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C7" w:rsidRPr="00063524" w:rsidRDefault="00B34271">
      <w:pPr>
        <w:rPr>
          <w:b/>
          <w:sz w:val="24"/>
        </w:rPr>
      </w:pPr>
      <w:r w:rsidRPr="00063524">
        <w:rPr>
          <w:b/>
          <w:sz w:val="24"/>
        </w:rPr>
        <w:t>Tocilizumab zmniejsza 3 krotnie ryzyko śmierci u chorych z burzą cyt</w:t>
      </w:r>
      <w:bookmarkStart w:id="0" w:name="_GoBack"/>
      <w:bookmarkEnd w:id="0"/>
      <w:r w:rsidRPr="00063524">
        <w:rPr>
          <w:b/>
          <w:sz w:val="24"/>
        </w:rPr>
        <w:t>okinową w przebiegu COVID-19</w:t>
      </w:r>
      <w:r w:rsidR="001661B5">
        <w:rPr>
          <w:b/>
          <w:sz w:val="24"/>
        </w:rPr>
        <w:t xml:space="preserve"> – najnowsze wyniki badania SARSTer</w:t>
      </w:r>
    </w:p>
    <w:p w:rsidR="00B34271" w:rsidRDefault="00063524">
      <w:r>
        <w:t>12 luty 2021</w:t>
      </w:r>
    </w:p>
    <w:p w:rsidR="00B34271" w:rsidRDefault="00B34271">
      <w:r>
        <w:t xml:space="preserve">W dniu 1 lutego na stronach medRxiv opublikowano wyniki badania SARSTer świadczące o tym, że tocilizumab, lek dotychczas stosowany głównie w leczeniu reumatoidalnego zapalenia stawów zmniejsza 3-krotnie ryzyko śmierci u pacjentów z burzą cytokinową w przebiegu COVID-19. Skuteczność leku jest jeszcze większa w przypadku chorych hospitalizowanych ze szczególnie ciężkim przebiegiem choroby u których saturacja tlenu wynosi poniżej 90%. Dodatkowo w tej grupie chorych zaobserwowano ponad 5-krotne zmniejszenie prawdopodobieństwa konieczności wentylacji mechanicznej (podłączenie do respiratora), oraz znaczące skrócenie czasu upływającego do uzyskania poprawy klinicznej. </w:t>
      </w:r>
    </w:p>
    <w:p w:rsidR="00B34271" w:rsidRDefault="00B34271">
      <w:r>
        <w:t xml:space="preserve">Pełna praca dostępna na: </w:t>
      </w:r>
      <w:hyperlink r:id="rId4" w:history="1">
        <w:r w:rsidRPr="00A34D30">
          <w:rPr>
            <w:rStyle w:val="Hipercze"/>
          </w:rPr>
          <w:t>https://www.medrxiv.org/content/10.1101/2021.01.28.21249932v1</w:t>
        </w:r>
      </w:hyperlink>
    </w:p>
    <w:p w:rsidR="00B34271" w:rsidRDefault="00B34271">
      <w:r>
        <w:t xml:space="preserve">Badanie </w:t>
      </w:r>
      <w:r w:rsidRPr="00B34271">
        <w:t xml:space="preserve">SARSTer jest nieinterwencyjnym programem badawczym którego celem jest ocena skuteczności i bezpieczeństwa różnych opcji terapii COVID-19 stosowanych w Polsce u chorych leczonych w okresie od 1 marca. </w:t>
      </w:r>
      <w:r w:rsidR="00063524">
        <w:t xml:space="preserve">Badanie było zainicjowane i jest realizowane pod patronatem Polskiego Towarzystwa Epidemiologów i Lekarzy Chorób Zakaźnych. </w:t>
      </w:r>
      <w:r w:rsidRPr="00B34271">
        <w:t>Uzyskane dane będą analizowane, w zależności od wielu parametrów wyjściowych i z uwzględnieniem różnych punktów końcowych oceniających skuteczność terapii. Badanie jest realizowane realizowane na platformie internetowej wykorzystywanej uprzednio w projektach EpiTer-2 i EpiGeneS przygotowanej przez firmę Tiba. W projekcie uczestniczy 30 polskich ośrodków leczących zakażenia SARS-CoV-2. Program został uruchomiony 7 czerwca 2020, a na dzień 1</w:t>
      </w:r>
      <w:r w:rsidR="00063524">
        <w:t>2</w:t>
      </w:r>
      <w:r w:rsidRPr="00B34271">
        <w:t xml:space="preserve"> </w:t>
      </w:r>
      <w:r w:rsidR="00063524">
        <w:t>lutego</w:t>
      </w:r>
      <w:r w:rsidRPr="00B34271">
        <w:t xml:space="preserve"> 202</w:t>
      </w:r>
      <w:r w:rsidR="00063524">
        <w:t>1</w:t>
      </w:r>
      <w:r w:rsidRPr="00B34271">
        <w:t xml:space="preserve"> wprowadzono dane </w:t>
      </w:r>
      <w:r w:rsidR="00063524">
        <w:t>3184</w:t>
      </w:r>
      <w:r w:rsidRPr="00B34271">
        <w:t xml:space="preserve"> chorych. </w:t>
      </w:r>
    </w:p>
    <w:sectPr w:rsidR="00B3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71"/>
    <w:rsid w:val="00063524"/>
    <w:rsid w:val="001661B5"/>
    <w:rsid w:val="00B34271"/>
    <w:rsid w:val="00C158C7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082F-319E-46C0-91AB-C47890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rxiv.org/content/10.1101/2021.01.28.21249932v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Flisiak</dc:creator>
  <cp:keywords/>
  <dc:description/>
  <cp:lastModifiedBy>Robert Flisiak</cp:lastModifiedBy>
  <cp:revision>3</cp:revision>
  <dcterms:created xsi:type="dcterms:W3CDTF">2021-02-12T07:09:00Z</dcterms:created>
  <dcterms:modified xsi:type="dcterms:W3CDTF">2021-02-12T07:26:00Z</dcterms:modified>
</cp:coreProperties>
</file>